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47" w:rsidRPr="00B54D71" w:rsidRDefault="00387747" w:rsidP="00387747">
      <w:pPr>
        <w:pStyle w:val="Encabezado"/>
        <w:ind w:left="-284" w:right="-398"/>
        <w:jc w:val="center"/>
        <w:rPr>
          <w:rFonts w:ascii="Calibri" w:hAnsi="Calibri" w:cs="Segoe UI"/>
          <w:b/>
          <w:bCs/>
          <w:iCs/>
          <w:szCs w:val="26"/>
          <w:lang w:val="es-ES"/>
        </w:rPr>
      </w:pPr>
    </w:p>
    <w:p w:rsidR="00F17FEF" w:rsidRDefault="00F17FEF" w:rsidP="00F17FEF">
      <w:pPr>
        <w:rPr>
          <w:rFonts w:asciiTheme="minorHAnsi" w:hAnsiTheme="minorHAnsi"/>
          <w:sz w:val="24"/>
          <w:szCs w:val="24"/>
          <w:lang w:val="es-ES_tradnl"/>
        </w:rPr>
      </w:pPr>
    </w:p>
    <w:p w:rsidR="00F17FEF" w:rsidRPr="00F17FEF" w:rsidRDefault="00F17FEF" w:rsidP="00F17FEF">
      <w:pPr>
        <w:rPr>
          <w:rFonts w:asciiTheme="minorHAnsi" w:hAnsiTheme="minorHAnsi"/>
          <w:b/>
          <w:bCs/>
          <w:sz w:val="28"/>
          <w:szCs w:val="28"/>
          <w:lang w:val="es-ES_tradnl"/>
        </w:rPr>
      </w:pPr>
      <w:bookmarkStart w:id="0" w:name="_GoBack"/>
      <w:r w:rsidRPr="00F17FEF">
        <w:rPr>
          <w:rFonts w:asciiTheme="minorHAnsi" w:hAnsiTheme="minorHAnsi"/>
          <w:b/>
          <w:bCs/>
          <w:sz w:val="28"/>
          <w:szCs w:val="28"/>
          <w:lang w:val="es-ES_tradnl"/>
        </w:rPr>
        <w:t>LA INTERPROFESIONAL VITIVINÍCOLA NACE SOSPECHOSAMENTE EXCLUYENTE Y OPACA.</w:t>
      </w:r>
    </w:p>
    <w:p w:rsidR="00F17FEF" w:rsidRPr="00F17FEF" w:rsidRDefault="00F17FEF" w:rsidP="00F17FEF">
      <w:pPr>
        <w:jc w:val="both"/>
        <w:rPr>
          <w:rFonts w:asciiTheme="minorHAnsi" w:hAnsiTheme="minorHAnsi"/>
          <w:b/>
          <w:bCs/>
          <w:sz w:val="24"/>
          <w:szCs w:val="24"/>
          <w:lang w:val="es-ES_tradnl"/>
        </w:rPr>
      </w:pPr>
    </w:p>
    <w:p w:rsidR="00F17FEF" w:rsidRPr="00F17FEF" w:rsidRDefault="00F17FEF" w:rsidP="00F17FEF">
      <w:pPr>
        <w:jc w:val="both"/>
        <w:rPr>
          <w:rFonts w:asciiTheme="minorHAnsi" w:hAnsiTheme="minorHAnsi"/>
          <w:b/>
          <w:bCs/>
          <w:sz w:val="24"/>
          <w:szCs w:val="24"/>
          <w:lang w:val="es-ES_tradnl"/>
        </w:rPr>
      </w:pPr>
      <w:r w:rsidRPr="00F17FEF">
        <w:rPr>
          <w:rFonts w:asciiTheme="minorHAnsi" w:hAnsiTheme="minorHAnsi"/>
          <w:b/>
          <w:bCs/>
          <w:sz w:val="24"/>
          <w:szCs w:val="24"/>
          <w:lang w:val="es-ES_tradnl"/>
        </w:rPr>
        <w:t>Madrid, 17 de julio de 2014.- A la Unión de Uniones, la anunciada Interprofesional Vitivinícola le ofrece, por su composición excluyente y la opacidad con que se está gestando, pocas garantías de trabajar en beneficio del sector y mejorar los ingresos de los viticultores.</w:t>
      </w:r>
    </w:p>
    <w:p w:rsidR="00F17FEF" w:rsidRPr="00F17FEF" w:rsidRDefault="00F17FEF" w:rsidP="00F17FEF">
      <w:pPr>
        <w:jc w:val="both"/>
        <w:rPr>
          <w:rFonts w:asciiTheme="minorHAnsi" w:hAnsiTheme="minorHAnsi"/>
          <w:sz w:val="24"/>
          <w:szCs w:val="24"/>
          <w:lang w:val="es-ES_tradnl"/>
        </w:rPr>
      </w:pPr>
    </w:p>
    <w:p w:rsidR="00F17FEF" w:rsidRPr="00F17FEF" w:rsidRDefault="00F17FEF" w:rsidP="00F17FEF">
      <w:pPr>
        <w:jc w:val="both"/>
        <w:rPr>
          <w:rFonts w:asciiTheme="minorHAnsi" w:hAnsiTheme="minorHAnsi"/>
          <w:sz w:val="24"/>
          <w:szCs w:val="24"/>
          <w:lang w:val="es-ES_tradnl"/>
        </w:rPr>
      </w:pPr>
      <w:r w:rsidRPr="00F17FEF">
        <w:rPr>
          <w:rFonts w:asciiTheme="minorHAnsi" w:hAnsiTheme="minorHAnsi"/>
          <w:sz w:val="24"/>
          <w:szCs w:val="24"/>
          <w:lang w:val="es-ES_tradnl"/>
        </w:rPr>
        <w:t xml:space="preserve">El acuerdo recientemente alcanzado para someter al sector a una destilación obligatoria cuyo mero anuncio ha tenido el efecto de acabar de hundir el mercado y que han suscrito la mayor parte de las entidades que se anuncian fundadoras es un muy mal precedente de los criterios con que a futuro puede trabajar la Interprofesional. “Si lo que cabe esperar de la interprofesional es este tipo de medidas – ha manifestado José Manuel de las Heras, Coordinador Estatal de la Unión de Uniones de Agricultores y Ganaderos- casi mejor que no se constituya”. </w:t>
      </w:r>
    </w:p>
    <w:p w:rsidR="00F17FEF" w:rsidRPr="00F17FEF" w:rsidRDefault="00F17FEF" w:rsidP="00F17FEF">
      <w:pPr>
        <w:jc w:val="both"/>
        <w:rPr>
          <w:rFonts w:asciiTheme="minorHAnsi" w:hAnsiTheme="minorHAnsi"/>
          <w:sz w:val="24"/>
          <w:szCs w:val="24"/>
          <w:lang w:val="es-ES_tradnl"/>
        </w:rPr>
      </w:pPr>
    </w:p>
    <w:p w:rsidR="00F17FEF" w:rsidRPr="00F17FEF" w:rsidRDefault="00F17FEF" w:rsidP="00F17FEF">
      <w:pPr>
        <w:jc w:val="both"/>
        <w:rPr>
          <w:rFonts w:asciiTheme="minorHAnsi" w:hAnsiTheme="minorHAnsi"/>
          <w:sz w:val="24"/>
          <w:szCs w:val="24"/>
          <w:lang w:val="es-ES_tradnl"/>
        </w:rPr>
      </w:pPr>
      <w:r w:rsidRPr="00F17FEF">
        <w:rPr>
          <w:rFonts w:asciiTheme="minorHAnsi" w:hAnsiTheme="minorHAnsi"/>
          <w:sz w:val="24"/>
          <w:szCs w:val="24"/>
          <w:lang w:val="es-ES_tradnl"/>
        </w:rPr>
        <w:t>La Unión de Uniones estima que se está actuando con excesiva precipitación y arbitrariedad al no exigir a las anunciadas entidades fundadoras la acreditación sectorial mínima exigida por la Ley. De hecho el propio Gobierno ha argumentado hasta la extenuación la poca fiabilidad que le ofrece la actual representación agraria hasta el punto de haber estimado necesario llevar una Ley al Congreso para definirla; ley que ha sido publicada en el BOE el pasado 10 de julio.</w:t>
      </w:r>
    </w:p>
    <w:p w:rsidR="00F17FEF" w:rsidRPr="00F17FEF" w:rsidRDefault="00F17FEF" w:rsidP="00F17FEF">
      <w:pPr>
        <w:jc w:val="both"/>
        <w:rPr>
          <w:rFonts w:asciiTheme="minorHAnsi" w:hAnsiTheme="minorHAnsi"/>
          <w:sz w:val="24"/>
          <w:szCs w:val="24"/>
          <w:lang w:val="es-ES_tradnl"/>
        </w:rPr>
      </w:pPr>
    </w:p>
    <w:p w:rsidR="00F17FEF" w:rsidRPr="00F17FEF" w:rsidRDefault="00F17FEF" w:rsidP="00F17FEF">
      <w:pPr>
        <w:jc w:val="both"/>
        <w:rPr>
          <w:rFonts w:asciiTheme="minorHAnsi" w:hAnsiTheme="minorHAnsi"/>
          <w:sz w:val="24"/>
          <w:szCs w:val="24"/>
          <w:lang w:val="es-ES_tradnl"/>
        </w:rPr>
      </w:pPr>
      <w:r w:rsidRPr="00F17FEF">
        <w:rPr>
          <w:rFonts w:asciiTheme="minorHAnsi" w:hAnsiTheme="minorHAnsi"/>
          <w:sz w:val="24"/>
          <w:szCs w:val="24"/>
          <w:lang w:val="es-ES_tradnl"/>
        </w:rPr>
        <w:t xml:space="preserve">La organización opina que, en la crítica situación del mercado, la Interprofesional no puede ser ni una coartada para aquellas entidades que han tomado decisiones muy negativas para muchos viticultores, como la destilación obligatoria sin ayudas; ni una maniobra de distracción del Ministerio para dar a entender que se hace algo cuando no se está haciendo nada. </w:t>
      </w:r>
    </w:p>
    <w:p w:rsidR="00F17FEF" w:rsidRPr="00F17FEF" w:rsidRDefault="00F17FEF" w:rsidP="00F17FEF">
      <w:pPr>
        <w:jc w:val="both"/>
        <w:rPr>
          <w:rFonts w:asciiTheme="minorHAnsi" w:hAnsiTheme="minorHAnsi"/>
          <w:sz w:val="24"/>
          <w:szCs w:val="24"/>
          <w:lang w:val="es-ES_tradnl"/>
        </w:rPr>
      </w:pPr>
    </w:p>
    <w:p w:rsidR="00F17FEF" w:rsidRPr="00F17FEF" w:rsidRDefault="00F17FEF" w:rsidP="00F17FEF">
      <w:pPr>
        <w:jc w:val="both"/>
        <w:rPr>
          <w:rFonts w:asciiTheme="minorHAnsi" w:hAnsiTheme="minorHAnsi"/>
          <w:sz w:val="24"/>
          <w:szCs w:val="24"/>
          <w:lang w:val="es-ES_tradnl"/>
        </w:rPr>
      </w:pPr>
      <w:r w:rsidRPr="00F17FEF">
        <w:rPr>
          <w:rFonts w:asciiTheme="minorHAnsi" w:hAnsiTheme="minorHAnsi"/>
          <w:sz w:val="24"/>
          <w:szCs w:val="24"/>
          <w:lang w:val="es-ES_tradnl"/>
        </w:rPr>
        <w:t>El Ministerio parece haber olvidado con demasiada rapidez que</w:t>
      </w:r>
      <w:r w:rsidR="003D30EE">
        <w:rPr>
          <w:rFonts w:asciiTheme="minorHAnsi" w:hAnsiTheme="minorHAnsi"/>
          <w:sz w:val="24"/>
          <w:szCs w:val="24"/>
          <w:lang w:val="es-ES_tradnl"/>
        </w:rPr>
        <w:t xml:space="preserve"> hace menos de un año (</w:t>
      </w:r>
      <w:r w:rsidRPr="00F17FEF">
        <w:rPr>
          <w:rFonts w:asciiTheme="minorHAnsi" w:hAnsiTheme="minorHAnsi"/>
          <w:sz w:val="24"/>
          <w:szCs w:val="24"/>
          <w:lang w:val="es-ES_tradnl"/>
        </w:rPr>
        <w:t>noviembre del 2013) revocó el reconocimiento de la Interprofesional del Vino de Mesa, compuesta por los mismos interlocutores, por su falta de utilidad.</w:t>
      </w:r>
    </w:p>
    <w:p w:rsidR="00F17FEF" w:rsidRPr="00F17FEF" w:rsidRDefault="00F17FEF" w:rsidP="00F17FEF">
      <w:pPr>
        <w:jc w:val="both"/>
        <w:rPr>
          <w:rFonts w:asciiTheme="minorHAnsi" w:hAnsiTheme="minorHAnsi"/>
          <w:sz w:val="24"/>
          <w:szCs w:val="24"/>
          <w:lang w:val="es-ES_tradnl"/>
        </w:rPr>
      </w:pPr>
    </w:p>
    <w:p w:rsidR="00F17FEF" w:rsidRPr="00F17FEF" w:rsidRDefault="00F17FEF" w:rsidP="00F17FEF">
      <w:pPr>
        <w:jc w:val="both"/>
        <w:rPr>
          <w:rFonts w:asciiTheme="minorHAnsi" w:hAnsiTheme="minorHAnsi"/>
          <w:sz w:val="24"/>
          <w:szCs w:val="24"/>
          <w:lang w:val="es-ES_tradnl"/>
        </w:rPr>
      </w:pPr>
      <w:r w:rsidRPr="00F17FEF">
        <w:rPr>
          <w:rFonts w:asciiTheme="minorHAnsi" w:hAnsiTheme="minorHAnsi"/>
          <w:sz w:val="24"/>
          <w:szCs w:val="24"/>
          <w:lang w:val="es-ES_tradnl"/>
        </w:rPr>
        <w:t xml:space="preserve">La Unión de Uniones si cree en el principio de colaboración interprofesional, que de hecho reporta muy buenos resultados en países tan cercanos como Francia; pero considera que el actual modelo de constitución y funcionamiento en nuestro país se ha viciado y han acabado convirtiéndose, salvo excepciones honrosas, en un ente más que recauda dinero a los productores sin que nos reporte beneficio perceptible alguno. </w:t>
      </w:r>
    </w:p>
    <w:bookmarkEnd w:id="0"/>
    <w:p w:rsidR="00F17FEF" w:rsidRPr="00F17FEF" w:rsidRDefault="00F17FEF" w:rsidP="004D1C81">
      <w:pPr>
        <w:pStyle w:val="Encabezado"/>
        <w:ind w:left="-284" w:right="-398"/>
        <w:jc w:val="both"/>
        <w:rPr>
          <w:rFonts w:asciiTheme="minorHAnsi" w:hAnsiTheme="minorHAnsi"/>
          <w:i/>
          <w:w w:val="105"/>
          <w:sz w:val="24"/>
          <w:szCs w:val="24"/>
        </w:rPr>
      </w:pPr>
    </w:p>
    <w:p w:rsidR="00F17FEF" w:rsidRDefault="00F17FEF" w:rsidP="004D1C81">
      <w:pPr>
        <w:pStyle w:val="Encabezado"/>
        <w:ind w:left="-284" w:right="-398"/>
        <w:jc w:val="both"/>
        <w:rPr>
          <w:rFonts w:asciiTheme="minorHAnsi" w:hAnsiTheme="minorHAnsi"/>
          <w:i/>
          <w:w w:val="105"/>
          <w:sz w:val="24"/>
          <w:szCs w:val="24"/>
        </w:rPr>
      </w:pPr>
      <w:r>
        <w:rPr>
          <w:rFonts w:asciiTheme="minorHAnsi" w:hAnsiTheme="minorHAnsi"/>
          <w:i/>
          <w:w w:val="105"/>
          <w:sz w:val="24"/>
          <w:szCs w:val="24"/>
        </w:rPr>
        <w:t>Para más Información:</w:t>
      </w:r>
    </w:p>
    <w:p w:rsidR="00F17FEF" w:rsidRDefault="00F17FEF" w:rsidP="004D1C81">
      <w:pPr>
        <w:pStyle w:val="Encabezado"/>
        <w:ind w:left="-284" w:right="-398"/>
        <w:jc w:val="both"/>
        <w:rPr>
          <w:rFonts w:asciiTheme="minorHAnsi" w:hAnsiTheme="minorHAnsi"/>
          <w:i/>
          <w:w w:val="105"/>
          <w:sz w:val="24"/>
          <w:szCs w:val="24"/>
        </w:rPr>
      </w:pPr>
      <w:r>
        <w:rPr>
          <w:rFonts w:asciiTheme="minorHAnsi" w:hAnsiTheme="minorHAnsi"/>
          <w:i/>
          <w:w w:val="105"/>
          <w:sz w:val="24"/>
          <w:szCs w:val="24"/>
        </w:rPr>
        <w:t xml:space="preserve">José Manuel de las Heras. </w:t>
      </w:r>
    </w:p>
    <w:p w:rsidR="00F17FEF" w:rsidRPr="00F17FEF" w:rsidRDefault="00F17FEF" w:rsidP="004D1C81">
      <w:pPr>
        <w:pStyle w:val="Encabezado"/>
        <w:ind w:left="-284" w:right="-398"/>
        <w:jc w:val="both"/>
        <w:rPr>
          <w:rFonts w:asciiTheme="minorHAnsi" w:hAnsiTheme="minorHAnsi"/>
          <w:i/>
          <w:w w:val="105"/>
          <w:sz w:val="24"/>
          <w:szCs w:val="24"/>
        </w:rPr>
      </w:pPr>
      <w:r>
        <w:rPr>
          <w:rFonts w:asciiTheme="minorHAnsi" w:hAnsiTheme="minorHAnsi"/>
          <w:i/>
          <w:w w:val="105"/>
          <w:sz w:val="24"/>
          <w:szCs w:val="24"/>
        </w:rPr>
        <w:t>Coordinador Estatal de la Unión de Uniones de Agricultores y Ganaderos</w:t>
      </w:r>
    </w:p>
    <w:p w:rsidR="004D1C81" w:rsidRPr="00F17FEF" w:rsidRDefault="00F17FEF" w:rsidP="004D1C81">
      <w:pPr>
        <w:pStyle w:val="Encabezado"/>
        <w:ind w:left="-284" w:right="-398"/>
        <w:jc w:val="both"/>
        <w:rPr>
          <w:rFonts w:asciiTheme="minorHAnsi" w:hAnsiTheme="minorHAnsi"/>
          <w:sz w:val="24"/>
          <w:szCs w:val="24"/>
        </w:rPr>
      </w:pPr>
      <w:r w:rsidRPr="00F17FEF">
        <w:rPr>
          <w:rFonts w:asciiTheme="minorHAnsi" w:hAnsiTheme="minorHAnsi"/>
          <w:i/>
          <w:w w:val="105"/>
          <w:sz w:val="24"/>
          <w:szCs w:val="24"/>
        </w:rPr>
        <w:t>679 42 87 17</w:t>
      </w:r>
    </w:p>
    <w:sectPr w:rsidR="004D1C81" w:rsidRPr="00F17FEF" w:rsidSect="00D7287A">
      <w:headerReference w:type="default" r:id="rId9"/>
      <w:footerReference w:type="default" r:id="rId10"/>
      <w:pgSz w:w="11906" w:h="16838"/>
      <w:pgMar w:top="700" w:right="1418" w:bottom="1418" w:left="992" w:header="426" w:footer="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99" w:rsidRDefault="00FD3A99">
      <w:r>
        <w:separator/>
      </w:r>
    </w:p>
  </w:endnote>
  <w:endnote w:type="continuationSeparator" w:id="0">
    <w:p w:rsidR="00FD3A99" w:rsidRDefault="00F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1" w:rsidRPr="00222AE1" w:rsidRDefault="00D11A41" w:rsidP="004E6871">
    <w:pPr>
      <w:pStyle w:val="Encabezado"/>
      <w:jc w:val="center"/>
      <w:rPr>
        <w:rFonts w:ascii="Calibri" w:hAnsi="Calibri"/>
        <w:color w:val="4F6228"/>
        <w:sz w:val="18"/>
        <w:szCs w:val="18"/>
      </w:rPr>
    </w:pPr>
    <w:r w:rsidRPr="00222AE1">
      <w:rPr>
        <w:rFonts w:ascii="Calibri" w:hAnsi="Calibri"/>
        <w:color w:val="4F6228"/>
        <w:sz w:val="18"/>
        <w:szCs w:val="18"/>
      </w:rPr>
      <w:t xml:space="preserve">C/ Paseo del Molino 13  1º E  28045 MADRID   TLF: 91.260.88.02  FAX: 91.260.88.00 e–mail: </w:t>
    </w:r>
    <w:hyperlink r:id="rId1" w:history="1">
      <w:r w:rsidRPr="00222AE1">
        <w:rPr>
          <w:rStyle w:val="Hipervnculo"/>
          <w:rFonts w:ascii="Calibri" w:hAnsi="Calibri"/>
          <w:sz w:val="18"/>
          <w:szCs w:val="18"/>
        </w:rPr>
        <w:t>la-union@la-union.eu</w:t>
      </w:r>
    </w:hyperlink>
    <w:r w:rsidRPr="00222AE1">
      <w:rPr>
        <w:rFonts w:ascii="Calibri" w:hAnsi="Calibri"/>
        <w:color w:val="4F6228"/>
        <w:sz w:val="18"/>
        <w:szCs w:val="18"/>
      </w:rPr>
      <w:t xml:space="preserve">; </w:t>
    </w:r>
  </w:p>
  <w:p w:rsidR="00D11A41" w:rsidRPr="00C241D8" w:rsidRDefault="00D11A41" w:rsidP="00BA7F21">
    <w:pPr>
      <w:pStyle w:val="Encabezado"/>
      <w:jc w:val="center"/>
      <w:rPr>
        <w:rFonts w:ascii="Calibri" w:hAnsi="Calibri"/>
        <w:b/>
        <w:color w:val="244061"/>
        <w:sz w:val="18"/>
        <w:szCs w:val="18"/>
      </w:rPr>
    </w:pPr>
    <w:r w:rsidRPr="00C241D8">
      <w:rPr>
        <w:rFonts w:ascii="Calibri" w:hAnsi="Calibri"/>
        <w:b/>
        <w:color w:val="244061"/>
        <w:sz w:val="18"/>
        <w:szCs w:val="18"/>
      </w:rPr>
      <w:t>http:// uniondeuniones.org</w:t>
    </w:r>
  </w:p>
  <w:p w:rsidR="00D11A41" w:rsidRDefault="00D11A41" w:rsidP="00783336">
    <w:pPr>
      <w:pStyle w:val="Piedepgina"/>
    </w:pPr>
  </w:p>
  <w:p w:rsidR="00D11A41" w:rsidRPr="00222AE1" w:rsidRDefault="00D11A41" w:rsidP="007833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99" w:rsidRDefault="00FD3A99">
      <w:r>
        <w:separator/>
      </w:r>
    </w:p>
  </w:footnote>
  <w:footnote w:type="continuationSeparator" w:id="0">
    <w:p w:rsidR="00FD3A99" w:rsidRDefault="00FD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1" w:rsidRPr="00C44C43" w:rsidRDefault="008F1086" w:rsidP="009B0BAC">
    <w:pPr>
      <w:pStyle w:val="Encabezado"/>
      <w:tabs>
        <w:tab w:val="clear" w:pos="8504"/>
        <w:tab w:val="right" w:pos="9498"/>
      </w:tabs>
      <w:ind w:left="-284"/>
      <w:rPr>
        <w:b/>
        <w:sz w:val="34"/>
        <w:szCs w:val="34"/>
      </w:rPr>
    </w:pPr>
    <w:r>
      <w:rPr>
        <w:noProof/>
        <w:lang w:val="es-ES"/>
      </w:rPr>
      <mc:AlternateContent>
        <mc:Choice Requires="wps">
          <w:drawing>
            <wp:anchor distT="0" distB="0" distL="114300" distR="114300" simplePos="0" relativeHeight="251659776" behindDoc="1" locked="0" layoutInCell="1" allowOverlap="1">
              <wp:simplePos x="0" y="0"/>
              <wp:positionH relativeFrom="page">
                <wp:posOffset>-3735070</wp:posOffset>
              </wp:positionH>
              <wp:positionV relativeFrom="page">
                <wp:posOffset>5207635</wp:posOffset>
              </wp:positionV>
              <wp:extent cx="8420735" cy="685800"/>
              <wp:effectExtent l="27940" t="25400" r="38735" b="5016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735" cy="685800"/>
                      </a:xfrm>
                      <a:prstGeom prst="rect">
                        <a:avLst/>
                      </a:prstGeom>
                      <a:solidFill>
                        <a:srgbClr val="00B050">
                          <a:alpha val="80000"/>
                        </a:srgbClr>
                      </a:solidFill>
                      <a:ln w="38100">
                        <a:solidFill>
                          <a:srgbClr val="F2F2F2"/>
                        </a:solidFill>
                        <a:miter lim="800000"/>
                        <a:headEnd/>
                        <a:tailEnd/>
                      </a:ln>
                      <a:effectLst>
                        <a:outerShdw dist="28398" dir="3806097" algn="ctr" rotWithShape="0">
                          <a:srgbClr val="4E6128">
                            <a:alpha val="50000"/>
                          </a:srgbClr>
                        </a:outerShdw>
                      </a:effectLst>
                    </wps:spPr>
                    <wps:txbx>
                      <w:txbxContent>
                        <w:p w:rsidR="00F17FEF" w:rsidRPr="00D9475D" w:rsidRDefault="00F17FEF" w:rsidP="00F17FEF">
                          <w:pPr>
                            <w:rPr>
                              <w:rFonts w:ascii="Calibri" w:hAnsi="Calibri"/>
                              <w:b/>
                              <w:bCs/>
                              <w:color w:val="339966"/>
                              <w:sz w:val="60"/>
                              <w:szCs w:val="60"/>
                            </w:rPr>
                          </w:pPr>
                          <w:r w:rsidRPr="00217250">
                            <w:rPr>
                              <w:rFonts w:ascii="Calibri" w:hAnsi="Calibri"/>
                              <w:b/>
                              <w:bCs/>
                              <w:color w:val="FFFFFF"/>
                              <w:sz w:val="60"/>
                              <w:szCs w:val="60"/>
                            </w:rPr>
                            <w:t xml:space="preserve">     Comunicado      de       Prensa</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4.1pt;margin-top:410.05pt;width:663.05pt;height:54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" fillcolor="#00b050" strokecolor="#f2f2f2" strokeweight="3pt">
              <v:fill opacity="52428f"/>
              <v:shadow on="t" color="#4e6128" opacity=".5" offset="1pt"/>
              <v:textbox style="layout-flow:vertical;mso-layout-flow-alt:bottom-to-top" inset="1in,7.2pt,,7.2pt">
                <w:txbxContent>
                  <w:p w:rsidR="00F17FEF" w:rsidRPr="00D9475D" w:rsidRDefault="00F17FEF" w:rsidP="00F17FEF">
                    <w:pPr>
                      <w:rPr>
                        <w:rFonts w:ascii="Calibri" w:hAnsi="Calibri"/>
                        <w:b/>
                        <w:bCs/>
                        <w:color w:val="339966"/>
                        <w:sz w:val="60"/>
                        <w:szCs w:val="60"/>
                      </w:rPr>
                    </w:pPr>
                    <w:r w:rsidRPr="00217250">
                      <w:rPr>
                        <w:rFonts w:ascii="Calibri" w:hAnsi="Calibri"/>
                        <w:b/>
                        <w:bCs/>
                        <w:color w:val="FFFFFF"/>
                        <w:sz w:val="60"/>
                        <w:szCs w:val="60"/>
                      </w:rPr>
                      <w:t xml:space="preserve">     Comunicado      de       Prensa</w:t>
                    </w:r>
                  </w:p>
                </w:txbxContent>
              </v:textbox>
              <w10:wrap type="square" anchorx="page" anchory="page"/>
            </v:rect>
          </w:pict>
        </mc:Fallback>
      </mc:AlternateContent>
    </w:r>
    <w:r>
      <w:rPr>
        <w:noProof/>
        <w:lang w:val="es-ES"/>
      </w:rPr>
      <mc:AlternateContent>
        <mc:Choice Requires="wps">
          <w:drawing>
            <wp:anchor distT="0" distB="0" distL="114300" distR="114300" simplePos="0" relativeHeight="251657728" behindDoc="0" locked="0" layoutInCell="1" allowOverlap="1">
              <wp:simplePos x="0" y="0"/>
              <wp:positionH relativeFrom="column">
                <wp:posOffset>904240</wp:posOffset>
              </wp:positionH>
              <wp:positionV relativeFrom="paragraph">
                <wp:posOffset>0</wp:posOffset>
              </wp:positionV>
              <wp:extent cx="2600325" cy="787400"/>
              <wp:effectExtent l="0" t="0" r="635" b="31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A41" w:rsidRPr="00D7287A" w:rsidRDefault="00D11A41" w:rsidP="0055292D">
                          <w:pPr>
                            <w:rPr>
                              <w:rFonts w:ascii="Calibri" w:hAnsi="Calibri" w:cs="Arial"/>
                              <w:b/>
                              <w:i/>
                              <w:color w:val="76923C"/>
                              <w:sz w:val="30"/>
                              <w:szCs w:val="30"/>
                            </w:rPr>
                          </w:pPr>
                          <w:r>
                            <w:rPr>
                              <w:rFonts w:ascii="Calibri" w:hAnsi="Calibri" w:cs="Arial"/>
                              <w:b/>
                              <w:color w:val="76923C"/>
                              <w:sz w:val="56"/>
                              <w:szCs w:val="56"/>
                            </w:rPr>
                            <w:t xml:space="preserve"> </w:t>
                          </w:r>
                          <w:r w:rsidRPr="00D7287A">
                            <w:rPr>
                              <w:rFonts w:ascii="Calibri" w:hAnsi="Calibri" w:cs="Arial"/>
                              <w:b/>
                              <w:color w:val="76923C"/>
                              <w:sz w:val="48"/>
                              <w:szCs w:val="48"/>
                            </w:rPr>
                            <w:t>Unión de Uniones</w:t>
                          </w:r>
                          <w:r>
                            <w:rPr>
                              <w:rFonts w:ascii="Calibri" w:hAnsi="Calibri" w:cs="Arial"/>
                              <w:b/>
                              <w:color w:val="76923C"/>
                              <w:sz w:val="48"/>
                              <w:szCs w:val="48"/>
                            </w:rPr>
                            <w:t xml:space="preserve"> </w:t>
                          </w:r>
                          <w:r>
                            <w:rPr>
                              <w:rFonts w:ascii="Calibri" w:hAnsi="Calibri" w:cs="Arial"/>
                              <w:b/>
                              <w:i/>
                              <w:color w:val="76923C"/>
                              <w:sz w:val="36"/>
                              <w:szCs w:val="36"/>
                            </w:rPr>
                            <w:t xml:space="preserve"> </w:t>
                          </w:r>
                          <w:r w:rsidRPr="00D7287A">
                            <w:rPr>
                              <w:rFonts w:ascii="Calibri" w:hAnsi="Calibri" w:cs="Arial"/>
                              <w:b/>
                              <w:i/>
                              <w:color w:val="76923C"/>
                              <w:sz w:val="30"/>
                              <w:szCs w:val="30"/>
                            </w:rPr>
                            <w:t>de Agricultores y Ganaderos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1.2pt;margin-top:0;width:204.75pt;height: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3m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" stroked="f">
              <v:textbox>
                <w:txbxContent>
                  <w:p w:rsidR="00D11A41" w:rsidRPr="00D7287A" w:rsidRDefault="00D11A41" w:rsidP="0055292D">
                    <w:pPr>
                      <w:rPr>
                        <w:rFonts w:ascii="Calibri" w:hAnsi="Calibri" w:cs="Arial"/>
                        <w:b/>
                        <w:i/>
                        <w:color w:val="76923C"/>
                        <w:sz w:val="30"/>
                        <w:szCs w:val="30"/>
                      </w:rPr>
                    </w:pPr>
                    <w:r>
                      <w:rPr>
                        <w:rFonts w:ascii="Calibri" w:hAnsi="Calibri" w:cs="Arial"/>
                        <w:b/>
                        <w:color w:val="76923C"/>
                        <w:sz w:val="56"/>
                        <w:szCs w:val="56"/>
                      </w:rPr>
                      <w:t xml:space="preserve"> </w:t>
                    </w:r>
                    <w:r w:rsidRPr="00D7287A">
                      <w:rPr>
                        <w:rFonts w:ascii="Calibri" w:hAnsi="Calibri" w:cs="Arial"/>
                        <w:b/>
                        <w:color w:val="76923C"/>
                        <w:sz w:val="48"/>
                        <w:szCs w:val="48"/>
                      </w:rPr>
                      <w:t>Unión de Uniones</w:t>
                    </w:r>
                    <w:r>
                      <w:rPr>
                        <w:rFonts w:ascii="Calibri" w:hAnsi="Calibri" w:cs="Arial"/>
                        <w:b/>
                        <w:color w:val="76923C"/>
                        <w:sz w:val="48"/>
                        <w:szCs w:val="48"/>
                      </w:rPr>
                      <w:t xml:space="preserve"> </w:t>
                    </w:r>
                    <w:r>
                      <w:rPr>
                        <w:rFonts w:ascii="Calibri" w:hAnsi="Calibri" w:cs="Arial"/>
                        <w:b/>
                        <w:i/>
                        <w:color w:val="76923C"/>
                        <w:sz w:val="36"/>
                        <w:szCs w:val="36"/>
                      </w:rPr>
                      <w:t xml:space="preserve"> </w:t>
                    </w:r>
                    <w:r w:rsidRPr="00D7287A">
                      <w:rPr>
                        <w:rFonts w:ascii="Calibri" w:hAnsi="Calibri" w:cs="Arial"/>
                        <w:b/>
                        <w:i/>
                        <w:color w:val="76923C"/>
                        <w:sz w:val="30"/>
                        <w:szCs w:val="30"/>
                      </w:rPr>
                      <w:t>de Agricultores y Ganaderos</w:t>
                    </w:r>
                  </w:p>
                </w:txbxContent>
              </v:textbox>
              <w10:wrap type="topAndBottom"/>
            </v:shape>
          </w:pict>
        </mc:Fallback>
      </mc:AlternateContent>
    </w:r>
    <w:r>
      <w:rPr>
        <w:noProof/>
        <w:lang w:val="es-ES"/>
      </w:rPr>
      <mc:AlternateContent>
        <mc:Choice Requires="wps">
          <w:drawing>
            <wp:anchor distT="0" distB="0" distL="114300" distR="114300" simplePos="0" relativeHeight="251656704" behindDoc="0" locked="0" layoutInCell="1" allowOverlap="1">
              <wp:simplePos x="0" y="0"/>
              <wp:positionH relativeFrom="column">
                <wp:posOffset>-65405</wp:posOffset>
              </wp:positionH>
              <wp:positionV relativeFrom="paragraph">
                <wp:posOffset>-135255</wp:posOffset>
              </wp:positionV>
              <wp:extent cx="3721100" cy="970280"/>
              <wp:effectExtent l="10795" t="762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970280"/>
                      </a:xfrm>
                      <a:prstGeom prst="rect">
                        <a:avLst/>
                      </a:prstGeom>
                      <a:solidFill>
                        <a:srgbClr val="FFFFFF"/>
                      </a:solidFill>
                      <a:ln w="3175">
                        <a:solidFill>
                          <a:srgbClr val="FFFFFF"/>
                        </a:solidFill>
                        <a:miter lim="800000"/>
                        <a:headEnd/>
                        <a:tailEnd/>
                      </a:ln>
                    </wps:spPr>
                    <wps:txbx>
                      <w:txbxContent>
                        <w:p w:rsidR="00D11A41" w:rsidRDefault="00D11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15pt;margin-top:-10.65pt;width:293pt;height:7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" strokecolor="white" strokeweight=".25pt">
              <v:textbox>
                <w:txbxContent>
                  <w:p w:rsidR="00D11A41" w:rsidRDefault="00D11A41"/>
                </w:txbxContent>
              </v:textbox>
            </v:shape>
          </w:pict>
        </mc:Fallback>
      </mc:AlternateContent>
    </w:r>
    <w:r w:rsidR="005108F3">
      <w:rPr>
        <w:noProof/>
        <w:lang w:val="es-ES"/>
      </w:rPr>
      <w:drawing>
        <wp:anchor distT="0" distB="0" distL="114300" distR="114300" simplePos="0" relativeHeight="251658752" behindDoc="0" locked="0" layoutInCell="1" allowOverlap="1">
          <wp:simplePos x="0" y="0"/>
          <wp:positionH relativeFrom="column">
            <wp:posOffset>39370</wp:posOffset>
          </wp:positionH>
          <wp:positionV relativeFrom="paragraph">
            <wp:posOffset>0</wp:posOffset>
          </wp:positionV>
          <wp:extent cx="970280" cy="787400"/>
          <wp:effectExtent l="1905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70280" cy="787400"/>
                  </a:xfrm>
                  <a:prstGeom prst="rect">
                    <a:avLst/>
                  </a:prstGeom>
                  <a:noFill/>
                </pic:spPr>
              </pic:pic>
            </a:graphicData>
          </a:graphic>
        </wp:anchor>
      </w:drawing>
    </w:r>
    <w:r w:rsidR="00D11A41">
      <w:t xml:space="preserve">               </w:t>
    </w:r>
  </w:p>
  <w:p w:rsidR="00D11A41" w:rsidRPr="00C44C43" w:rsidRDefault="00D11A41">
    <w:pPr>
      <w:pStyle w:val="Encabezado"/>
      <w:rPr>
        <w:b/>
      </w:rPr>
    </w:pPr>
    <w:r>
      <w:rPr>
        <w:rFonts w:ascii="Calibri" w:hAnsi="Calibri"/>
        <w:b/>
        <w:sz w:val="34"/>
        <w:szCs w:val="34"/>
      </w:rPr>
      <w:t xml:space="preserve">   </w:t>
    </w:r>
    <w:r w:rsidRPr="00C44C43">
      <w:rPr>
        <w:rFonts w:ascii="Calibri" w:hAnsi="Calibri"/>
        <w:b/>
        <w:sz w:val="34"/>
        <w:szCs w:val="3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43BB25A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50727468"/>
    <w:multiLevelType w:val="hybridMultilevel"/>
    <w:tmpl w:val="B282CD94"/>
    <w:lvl w:ilvl="0" w:tplc="CEFACA38">
      <w:start w:val="1"/>
      <w:numFmt w:val="decimal"/>
      <w:lvlText w:val="%1."/>
      <w:lvlJc w:val="left"/>
      <w:pPr>
        <w:tabs>
          <w:tab w:val="num" w:pos="1068"/>
        </w:tabs>
        <w:ind w:left="1068" w:hanging="360"/>
      </w:pPr>
      <w:rPr>
        <w:rFonts w:cs="Times New Roman" w:hint="default"/>
      </w:rPr>
    </w:lvl>
    <w:lvl w:ilvl="1" w:tplc="0C0A0017">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3A9A8FBA">
      <w:numFmt w:val="bullet"/>
      <w:lvlText w:val="-"/>
      <w:lvlJc w:val="left"/>
      <w:pPr>
        <w:tabs>
          <w:tab w:val="num" w:pos="3228"/>
        </w:tabs>
        <w:ind w:left="3228" w:hanging="360"/>
      </w:pPr>
      <w:rPr>
        <w:rFonts w:ascii="Times New Roman" w:eastAsia="Times New Roman" w:hAnsi="Times New Roman" w:hint="default"/>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
    <w:nsid w:val="507D1C0F"/>
    <w:multiLevelType w:val="hybridMultilevel"/>
    <w:tmpl w:val="E3EED274"/>
    <w:lvl w:ilvl="0" w:tplc="1318D18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BE5B1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6D58198A"/>
    <w:multiLevelType w:val="hybridMultilevel"/>
    <w:tmpl w:val="24DC8454"/>
    <w:lvl w:ilvl="0" w:tplc="0C0A000F">
      <w:start w:val="1"/>
      <w:numFmt w:val="decimal"/>
      <w:lvlText w:val="%1."/>
      <w:lvlJc w:val="left"/>
      <w:pPr>
        <w:tabs>
          <w:tab w:val="num" w:pos="720"/>
        </w:tabs>
        <w:ind w:left="720" w:hanging="360"/>
      </w:pPr>
      <w:rPr>
        <w:rFonts w:cs="Times New Roman" w:hint="default"/>
      </w:rPr>
    </w:lvl>
    <w:lvl w:ilvl="1" w:tplc="23C0D818">
      <w:start w:val="3"/>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F4"/>
    <w:rsid w:val="0001075F"/>
    <w:rsid w:val="000163FC"/>
    <w:rsid w:val="00022D9E"/>
    <w:rsid w:val="00025F02"/>
    <w:rsid w:val="0002796B"/>
    <w:rsid w:val="00056D89"/>
    <w:rsid w:val="000749A2"/>
    <w:rsid w:val="000F34F3"/>
    <w:rsid w:val="001053A1"/>
    <w:rsid w:val="00110A2C"/>
    <w:rsid w:val="00144592"/>
    <w:rsid w:val="0018474C"/>
    <w:rsid w:val="001A4DBF"/>
    <w:rsid w:val="001B73FD"/>
    <w:rsid w:val="001C4F61"/>
    <w:rsid w:val="001D5C1C"/>
    <w:rsid w:val="001D76D0"/>
    <w:rsid w:val="001F1D96"/>
    <w:rsid w:val="00200220"/>
    <w:rsid w:val="00217250"/>
    <w:rsid w:val="002201E0"/>
    <w:rsid w:val="00222AE1"/>
    <w:rsid w:val="00240618"/>
    <w:rsid w:val="0025003E"/>
    <w:rsid w:val="00271AF8"/>
    <w:rsid w:val="00282B05"/>
    <w:rsid w:val="00295F67"/>
    <w:rsid w:val="002B5D47"/>
    <w:rsid w:val="00300822"/>
    <w:rsid w:val="00315547"/>
    <w:rsid w:val="00330B34"/>
    <w:rsid w:val="00364A8A"/>
    <w:rsid w:val="00370AD6"/>
    <w:rsid w:val="003767D1"/>
    <w:rsid w:val="00387747"/>
    <w:rsid w:val="003A4BE4"/>
    <w:rsid w:val="003C47A4"/>
    <w:rsid w:val="003D1043"/>
    <w:rsid w:val="003D30EE"/>
    <w:rsid w:val="003F79DF"/>
    <w:rsid w:val="00453A07"/>
    <w:rsid w:val="004916BD"/>
    <w:rsid w:val="004B0895"/>
    <w:rsid w:val="004C28EF"/>
    <w:rsid w:val="004D1C81"/>
    <w:rsid w:val="004E136E"/>
    <w:rsid w:val="004E17B3"/>
    <w:rsid w:val="004E6871"/>
    <w:rsid w:val="005108F3"/>
    <w:rsid w:val="00527203"/>
    <w:rsid w:val="0055292D"/>
    <w:rsid w:val="005627F4"/>
    <w:rsid w:val="00567FA6"/>
    <w:rsid w:val="005924AF"/>
    <w:rsid w:val="00593B65"/>
    <w:rsid w:val="005A3E3B"/>
    <w:rsid w:val="005E6715"/>
    <w:rsid w:val="00603A22"/>
    <w:rsid w:val="0061671B"/>
    <w:rsid w:val="006333EC"/>
    <w:rsid w:val="00644AD7"/>
    <w:rsid w:val="006670BB"/>
    <w:rsid w:val="006A0910"/>
    <w:rsid w:val="006A7908"/>
    <w:rsid w:val="006C1550"/>
    <w:rsid w:val="006D3B35"/>
    <w:rsid w:val="006E46B5"/>
    <w:rsid w:val="006E6018"/>
    <w:rsid w:val="00701060"/>
    <w:rsid w:val="007221F1"/>
    <w:rsid w:val="00742D1F"/>
    <w:rsid w:val="00783336"/>
    <w:rsid w:val="007843A9"/>
    <w:rsid w:val="00785379"/>
    <w:rsid w:val="007A1BBD"/>
    <w:rsid w:val="007E7961"/>
    <w:rsid w:val="007F05FD"/>
    <w:rsid w:val="00880D25"/>
    <w:rsid w:val="00890F2F"/>
    <w:rsid w:val="008911EA"/>
    <w:rsid w:val="0089622F"/>
    <w:rsid w:val="008E2AE2"/>
    <w:rsid w:val="008F1086"/>
    <w:rsid w:val="009052E3"/>
    <w:rsid w:val="009108C6"/>
    <w:rsid w:val="0093600C"/>
    <w:rsid w:val="009B0BAC"/>
    <w:rsid w:val="009C62B1"/>
    <w:rsid w:val="009F7CE9"/>
    <w:rsid w:val="00A1039C"/>
    <w:rsid w:val="00A33A1F"/>
    <w:rsid w:val="00A463AB"/>
    <w:rsid w:val="00A471EB"/>
    <w:rsid w:val="00AD36DE"/>
    <w:rsid w:val="00B40D3D"/>
    <w:rsid w:val="00B44249"/>
    <w:rsid w:val="00B54D71"/>
    <w:rsid w:val="00B82B58"/>
    <w:rsid w:val="00BA7F21"/>
    <w:rsid w:val="00BB55AA"/>
    <w:rsid w:val="00BB55C3"/>
    <w:rsid w:val="00BE3109"/>
    <w:rsid w:val="00BF2509"/>
    <w:rsid w:val="00C07B21"/>
    <w:rsid w:val="00C07CE6"/>
    <w:rsid w:val="00C13CE3"/>
    <w:rsid w:val="00C241D8"/>
    <w:rsid w:val="00C44C43"/>
    <w:rsid w:val="00C5054A"/>
    <w:rsid w:val="00C50720"/>
    <w:rsid w:val="00C661DF"/>
    <w:rsid w:val="00C90531"/>
    <w:rsid w:val="00CC3F7E"/>
    <w:rsid w:val="00CD5C4F"/>
    <w:rsid w:val="00CD7031"/>
    <w:rsid w:val="00D11A41"/>
    <w:rsid w:val="00D23CEC"/>
    <w:rsid w:val="00D31ECA"/>
    <w:rsid w:val="00D36EDC"/>
    <w:rsid w:val="00D7287A"/>
    <w:rsid w:val="00D832D5"/>
    <w:rsid w:val="00D9475D"/>
    <w:rsid w:val="00DA7948"/>
    <w:rsid w:val="00DA7E8F"/>
    <w:rsid w:val="00DD0712"/>
    <w:rsid w:val="00DE3F8F"/>
    <w:rsid w:val="00E34DA0"/>
    <w:rsid w:val="00E4573A"/>
    <w:rsid w:val="00E60EBC"/>
    <w:rsid w:val="00E72594"/>
    <w:rsid w:val="00E90BC0"/>
    <w:rsid w:val="00E9305A"/>
    <w:rsid w:val="00E95BFF"/>
    <w:rsid w:val="00E97F51"/>
    <w:rsid w:val="00EB57D6"/>
    <w:rsid w:val="00EE1C5D"/>
    <w:rsid w:val="00EF6C20"/>
    <w:rsid w:val="00F12E40"/>
    <w:rsid w:val="00F16A11"/>
    <w:rsid w:val="00F17FEF"/>
    <w:rsid w:val="00F245D6"/>
    <w:rsid w:val="00F43306"/>
    <w:rsid w:val="00F7158C"/>
    <w:rsid w:val="00F7509E"/>
    <w:rsid w:val="00FA4629"/>
    <w:rsid w:val="00FA77B6"/>
    <w:rsid w:val="00FD3A99"/>
    <w:rsid w:val="00FF1DC9"/>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0"/>
  </w:style>
  <w:style w:type="paragraph" w:styleId="Ttulo1">
    <w:name w:val="heading 1"/>
    <w:basedOn w:val="Normal"/>
    <w:next w:val="Normal"/>
    <w:link w:val="Ttulo1Car"/>
    <w:uiPriority w:val="99"/>
    <w:qFormat/>
    <w:rsid w:val="00200220"/>
    <w:pPr>
      <w:keepNext/>
      <w:outlineLvl w:val="0"/>
    </w:pPr>
    <w:rPr>
      <w:sz w:val="28"/>
    </w:rPr>
  </w:style>
  <w:style w:type="paragraph" w:styleId="Ttulo2">
    <w:name w:val="heading 2"/>
    <w:basedOn w:val="Normal"/>
    <w:next w:val="Normal"/>
    <w:link w:val="Ttulo2Car"/>
    <w:uiPriority w:val="99"/>
    <w:qFormat/>
    <w:rsid w:val="00200220"/>
    <w:pPr>
      <w:keepNext/>
      <w:outlineLvl w:val="1"/>
    </w:pPr>
    <w:rPr>
      <w:b/>
      <w:sz w:val="40"/>
    </w:rPr>
  </w:style>
  <w:style w:type="paragraph" w:styleId="Ttulo3">
    <w:name w:val="heading 3"/>
    <w:basedOn w:val="Normal"/>
    <w:next w:val="Normal"/>
    <w:link w:val="Ttulo3Car"/>
    <w:uiPriority w:val="99"/>
    <w:qFormat/>
    <w:rsid w:val="00200220"/>
    <w:pPr>
      <w:keepNext/>
      <w:outlineLvl w:val="2"/>
    </w:pPr>
    <w:rPr>
      <w:b/>
    </w:rPr>
  </w:style>
  <w:style w:type="paragraph" w:styleId="Ttulo4">
    <w:name w:val="heading 4"/>
    <w:basedOn w:val="Normal"/>
    <w:next w:val="Normal"/>
    <w:link w:val="Ttulo4Car"/>
    <w:uiPriority w:val="99"/>
    <w:qFormat/>
    <w:rsid w:val="00200220"/>
    <w:pPr>
      <w:keepNext/>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4F1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1B4F1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1B4F1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1B4F13"/>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200220"/>
    <w:pPr>
      <w:jc w:val="center"/>
    </w:pPr>
    <w:rPr>
      <w:sz w:val="36"/>
    </w:rPr>
  </w:style>
  <w:style w:type="character" w:customStyle="1" w:styleId="TextoindependienteCar">
    <w:name w:val="Texto independiente Car"/>
    <w:basedOn w:val="Fuentedeprrafopredeter"/>
    <w:link w:val="Textoindependiente"/>
    <w:uiPriority w:val="99"/>
    <w:semiHidden/>
    <w:rsid w:val="001B4F13"/>
    <w:rPr>
      <w:sz w:val="20"/>
      <w:szCs w:val="20"/>
    </w:rPr>
  </w:style>
  <w:style w:type="paragraph" w:styleId="Encabezado">
    <w:name w:val="header"/>
    <w:basedOn w:val="Normal"/>
    <w:link w:val="EncabezadoCar"/>
    <w:rsid w:val="00200220"/>
    <w:pPr>
      <w:tabs>
        <w:tab w:val="center" w:pos="4252"/>
        <w:tab w:val="right" w:pos="8504"/>
      </w:tabs>
    </w:pPr>
    <w:rPr>
      <w:lang w:val="es-ES_tradnl"/>
    </w:rPr>
  </w:style>
  <w:style w:type="character" w:customStyle="1" w:styleId="EncabezadoCar">
    <w:name w:val="Encabezado Car"/>
    <w:basedOn w:val="Fuentedeprrafopredeter"/>
    <w:link w:val="Encabezado"/>
    <w:locked/>
    <w:rsid w:val="00A1039C"/>
    <w:rPr>
      <w:lang w:val="es-ES_tradnl"/>
    </w:rPr>
  </w:style>
  <w:style w:type="paragraph" w:styleId="Textoindependiente2">
    <w:name w:val="Body Text 2"/>
    <w:basedOn w:val="Normal"/>
    <w:link w:val="Textoindependiente2Car"/>
    <w:uiPriority w:val="99"/>
    <w:rsid w:val="00200220"/>
    <w:pPr>
      <w:jc w:val="both"/>
    </w:pPr>
    <w:rPr>
      <w:sz w:val="32"/>
    </w:rPr>
  </w:style>
  <w:style w:type="character" w:customStyle="1" w:styleId="Textoindependiente2Car">
    <w:name w:val="Texto independiente 2 Car"/>
    <w:basedOn w:val="Fuentedeprrafopredeter"/>
    <w:link w:val="Textoindependiente2"/>
    <w:uiPriority w:val="99"/>
    <w:semiHidden/>
    <w:rsid w:val="001B4F13"/>
    <w:rPr>
      <w:sz w:val="20"/>
      <w:szCs w:val="20"/>
    </w:rPr>
  </w:style>
  <w:style w:type="paragraph" w:styleId="Textoindependiente3">
    <w:name w:val="Body Text 3"/>
    <w:basedOn w:val="Normal"/>
    <w:link w:val="Textoindependiente3Car"/>
    <w:uiPriority w:val="99"/>
    <w:rsid w:val="00200220"/>
    <w:pPr>
      <w:pBdr>
        <w:top w:val="single" w:sz="4" w:space="1" w:color="auto"/>
        <w:left w:val="single" w:sz="4" w:space="1" w:color="auto"/>
        <w:bottom w:val="single" w:sz="4" w:space="1" w:color="auto"/>
        <w:right w:val="single" w:sz="4" w:space="1" w:color="auto"/>
      </w:pBdr>
    </w:pPr>
    <w:rPr>
      <w:i/>
      <w:sz w:val="28"/>
    </w:rPr>
  </w:style>
  <w:style w:type="character" w:customStyle="1" w:styleId="Textoindependiente3Car">
    <w:name w:val="Texto independiente 3 Car"/>
    <w:basedOn w:val="Fuentedeprrafopredeter"/>
    <w:link w:val="Textoindependiente3"/>
    <w:uiPriority w:val="99"/>
    <w:semiHidden/>
    <w:rsid w:val="001B4F13"/>
    <w:rPr>
      <w:sz w:val="16"/>
      <w:szCs w:val="16"/>
    </w:rPr>
  </w:style>
  <w:style w:type="paragraph" w:styleId="Sangradetextonormal">
    <w:name w:val="Body Text Indent"/>
    <w:basedOn w:val="Normal"/>
    <w:link w:val="SangradetextonormalCar"/>
    <w:uiPriority w:val="99"/>
    <w:rsid w:val="00200220"/>
    <w:pPr>
      <w:ind w:firstLine="567"/>
      <w:jc w:val="both"/>
    </w:pPr>
    <w:rPr>
      <w:b/>
      <w:i/>
      <w:sz w:val="32"/>
    </w:rPr>
  </w:style>
  <w:style w:type="character" w:customStyle="1" w:styleId="SangradetextonormalCar">
    <w:name w:val="Sangría de texto normal Car"/>
    <w:basedOn w:val="Fuentedeprrafopredeter"/>
    <w:link w:val="Sangradetextonormal"/>
    <w:uiPriority w:val="99"/>
    <w:semiHidden/>
    <w:rsid w:val="001B4F13"/>
    <w:rPr>
      <w:sz w:val="20"/>
      <w:szCs w:val="20"/>
    </w:rPr>
  </w:style>
  <w:style w:type="paragraph" w:styleId="Textodeglobo">
    <w:name w:val="Balloon Text"/>
    <w:basedOn w:val="Normal"/>
    <w:link w:val="TextodegloboCar"/>
    <w:uiPriority w:val="99"/>
    <w:semiHidden/>
    <w:rsid w:val="002002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F13"/>
    <w:rPr>
      <w:sz w:val="0"/>
      <w:szCs w:val="0"/>
    </w:rPr>
  </w:style>
  <w:style w:type="paragraph" w:styleId="Piedepgina">
    <w:name w:val="footer"/>
    <w:basedOn w:val="Normal"/>
    <w:link w:val="PiedepginaCar"/>
    <w:uiPriority w:val="99"/>
    <w:rsid w:val="00200220"/>
    <w:pPr>
      <w:tabs>
        <w:tab w:val="center" w:pos="4252"/>
        <w:tab w:val="right" w:pos="8504"/>
      </w:tabs>
    </w:pPr>
    <w:rPr>
      <w:lang w:val="es-ES_tradnl"/>
    </w:rPr>
  </w:style>
  <w:style w:type="character" w:customStyle="1" w:styleId="PiedepginaCar">
    <w:name w:val="Pie de página Car"/>
    <w:basedOn w:val="Fuentedeprrafopredeter"/>
    <w:link w:val="Piedepgina"/>
    <w:uiPriority w:val="99"/>
    <w:semiHidden/>
    <w:rsid w:val="001B4F13"/>
    <w:rPr>
      <w:sz w:val="20"/>
      <w:szCs w:val="20"/>
    </w:rPr>
  </w:style>
  <w:style w:type="paragraph" w:customStyle="1" w:styleId="textonormal">
    <w:name w:val="textonormal"/>
    <w:basedOn w:val="Normal"/>
    <w:uiPriority w:val="99"/>
    <w:rsid w:val="00200220"/>
    <w:pPr>
      <w:spacing w:before="100" w:beforeAutospacing="1" w:after="100" w:afterAutospacing="1"/>
    </w:pPr>
    <w:rPr>
      <w:rFonts w:ascii="Arial" w:hAnsi="Arial" w:cs="Arial"/>
      <w:sz w:val="18"/>
      <w:szCs w:val="18"/>
    </w:rPr>
  </w:style>
  <w:style w:type="paragraph" w:styleId="Sangra3detindependiente">
    <w:name w:val="Body Text Indent 3"/>
    <w:basedOn w:val="Normal"/>
    <w:link w:val="Sangra3detindependienteCar"/>
    <w:uiPriority w:val="99"/>
    <w:rsid w:val="00C5072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C50720"/>
    <w:rPr>
      <w:sz w:val="16"/>
    </w:rPr>
  </w:style>
  <w:style w:type="paragraph" w:styleId="Prrafodelista">
    <w:name w:val="List Paragraph"/>
    <w:basedOn w:val="Normal"/>
    <w:uiPriority w:val="99"/>
    <w:qFormat/>
    <w:rsid w:val="00C50720"/>
    <w:pPr>
      <w:ind w:left="708"/>
    </w:pPr>
  </w:style>
  <w:style w:type="character" w:styleId="Hipervnculo">
    <w:name w:val="Hyperlink"/>
    <w:basedOn w:val="Fuentedeprrafopredeter"/>
    <w:uiPriority w:val="99"/>
    <w:rsid w:val="007833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0"/>
  </w:style>
  <w:style w:type="paragraph" w:styleId="Ttulo1">
    <w:name w:val="heading 1"/>
    <w:basedOn w:val="Normal"/>
    <w:next w:val="Normal"/>
    <w:link w:val="Ttulo1Car"/>
    <w:uiPriority w:val="99"/>
    <w:qFormat/>
    <w:rsid w:val="00200220"/>
    <w:pPr>
      <w:keepNext/>
      <w:outlineLvl w:val="0"/>
    </w:pPr>
    <w:rPr>
      <w:sz w:val="28"/>
    </w:rPr>
  </w:style>
  <w:style w:type="paragraph" w:styleId="Ttulo2">
    <w:name w:val="heading 2"/>
    <w:basedOn w:val="Normal"/>
    <w:next w:val="Normal"/>
    <w:link w:val="Ttulo2Car"/>
    <w:uiPriority w:val="99"/>
    <w:qFormat/>
    <w:rsid w:val="00200220"/>
    <w:pPr>
      <w:keepNext/>
      <w:outlineLvl w:val="1"/>
    </w:pPr>
    <w:rPr>
      <w:b/>
      <w:sz w:val="40"/>
    </w:rPr>
  </w:style>
  <w:style w:type="paragraph" w:styleId="Ttulo3">
    <w:name w:val="heading 3"/>
    <w:basedOn w:val="Normal"/>
    <w:next w:val="Normal"/>
    <w:link w:val="Ttulo3Car"/>
    <w:uiPriority w:val="99"/>
    <w:qFormat/>
    <w:rsid w:val="00200220"/>
    <w:pPr>
      <w:keepNext/>
      <w:outlineLvl w:val="2"/>
    </w:pPr>
    <w:rPr>
      <w:b/>
    </w:rPr>
  </w:style>
  <w:style w:type="paragraph" w:styleId="Ttulo4">
    <w:name w:val="heading 4"/>
    <w:basedOn w:val="Normal"/>
    <w:next w:val="Normal"/>
    <w:link w:val="Ttulo4Car"/>
    <w:uiPriority w:val="99"/>
    <w:qFormat/>
    <w:rsid w:val="00200220"/>
    <w:pPr>
      <w:keepNext/>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4F1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1B4F1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1B4F1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1B4F13"/>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200220"/>
    <w:pPr>
      <w:jc w:val="center"/>
    </w:pPr>
    <w:rPr>
      <w:sz w:val="36"/>
    </w:rPr>
  </w:style>
  <w:style w:type="character" w:customStyle="1" w:styleId="TextoindependienteCar">
    <w:name w:val="Texto independiente Car"/>
    <w:basedOn w:val="Fuentedeprrafopredeter"/>
    <w:link w:val="Textoindependiente"/>
    <w:uiPriority w:val="99"/>
    <w:semiHidden/>
    <w:rsid w:val="001B4F13"/>
    <w:rPr>
      <w:sz w:val="20"/>
      <w:szCs w:val="20"/>
    </w:rPr>
  </w:style>
  <w:style w:type="paragraph" w:styleId="Encabezado">
    <w:name w:val="header"/>
    <w:basedOn w:val="Normal"/>
    <w:link w:val="EncabezadoCar"/>
    <w:rsid w:val="00200220"/>
    <w:pPr>
      <w:tabs>
        <w:tab w:val="center" w:pos="4252"/>
        <w:tab w:val="right" w:pos="8504"/>
      </w:tabs>
    </w:pPr>
    <w:rPr>
      <w:lang w:val="es-ES_tradnl"/>
    </w:rPr>
  </w:style>
  <w:style w:type="character" w:customStyle="1" w:styleId="EncabezadoCar">
    <w:name w:val="Encabezado Car"/>
    <w:basedOn w:val="Fuentedeprrafopredeter"/>
    <w:link w:val="Encabezado"/>
    <w:locked/>
    <w:rsid w:val="00A1039C"/>
    <w:rPr>
      <w:lang w:val="es-ES_tradnl"/>
    </w:rPr>
  </w:style>
  <w:style w:type="paragraph" w:styleId="Textoindependiente2">
    <w:name w:val="Body Text 2"/>
    <w:basedOn w:val="Normal"/>
    <w:link w:val="Textoindependiente2Car"/>
    <w:uiPriority w:val="99"/>
    <w:rsid w:val="00200220"/>
    <w:pPr>
      <w:jc w:val="both"/>
    </w:pPr>
    <w:rPr>
      <w:sz w:val="32"/>
    </w:rPr>
  </w:style>
  <w:style w:type="character" w:customStyle="1" w:styleId="Textoindependiente2Car">
    <w:name w:val="Texto independiente 2 Car"/>
    <w:basedOn w:val="Fuentedeprrafopredeter"/>
    <w:link w:val="Textoindependiente2"/>
    <w:uiPriority w:val="99"/>
    <w:semiHidden/>
    <w:rsid w:val="001B4F13"/>
    <w:rPr>
      <w:sz w:val="20"/>
      <w:szCs w:val="20"/>
    </w:rPr>
  </w:style>
  <w:style w:type="paragraph" w:styleId="Textoindependiente3">
    <w:name w:val="Body Text 3"/>
    <w:basedOn w:val="Normal"/>
    <w:link w:val="Textoindependiente3Car"/>
    <w:uiPriority w:val="99"/>
    <w:rsid w:val="00200220"/>
    <w:pPr>
      <w:pBdr>
        <w:top w:val="single" w:sz="4" w:space="1" w:color="auto"/>
        <w:left w:val="single" w:sz="4" w:space="1" w:color="auto"/>
        <w:bottom w:val="single" w:sz="4" w:space="1" w:color="auto"/>
        <w:right w:val="single" w:sz="4" w:space="1" w:color="auto"/>
      </w:pBdr>
    </w:pPr>
    <w:rPr>
      <w:i/>
      <w:sz w:val="28"/>
    </w:rPr>
  </w:style>
  <w:style w:type="character" w:customStyle="1" w:styleId="Textoindependiente3Car">
    <w:name w:val="Texto independiente 3 Car"/>
    <w:basedOn w:val="Fuentedeprrafopredeter"/>
    <w:link w:val="Textoindependiente3"/>
    <w:uiPriority w:val="99"/>
    <w:semiHidden/>
    <w:rsid w:val="001B4F13"/>
    <w:rPr>
      <w:sz w:val="16"/>
      <w:szCs w:val="16"/>
    </w:rPr>
  </w:style>
  <w:style w:type="paragraph" w:styleId="Sangradetextonormal">
    <w:name w:val="Body Text Indent"/>
    <w:basedOn w:val="Normal"/>
    <w:link w:val="SangradetextonormalCar"/>
    <w:uiPriority w:val="99"/>
    <w:rsid w:val="00200220"/>
    <w:pPr>
      <w:ind w:firstLine="567"/>
      <w:jc w:val="both"/>
    </w:pPr>
    <w:rPr>
      <w:b/>
      <w:i/>
      <w:sz w:val="32"/>
    </w:rPr>
  </w:style>
  <w:style w:type="character" w:customStyle="1" w:styleId="SangradetextonormalCar">
    <w:name w:val="Sangría de texto normal Car"/>
    <w:basedOn w:val="Fuentedeprrafopredeter"/>
    <w:link w:val="Sangradetextonormal"/>
    <w:uiPriority w:val="99"/>
    <w:semiHidden/>
    <w:rsid w:val="001B4F13"/>
    <w:rPr>
      <w:sz w:val="20"/>
      <w:szCs w:val="20"/>
    </w:rPr>
  </w:style>
  <w:style w:type="paragraph" w:styleId="Textodeglobo">
    <w:name w:val="Balloon Text"/>
    <w:basedOn w:val="Normal"/>
    <w:link w:val="TextodegloboCar"/>
    <w:uiPriority w:val="99"/>
    <w:semiHidden/>
    <w:rsid w:val="002002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F13"/>
    <w:rPr>
      <w:sz w:val="0"/>
      <w:szCs w:val="0"/>
    </w:rPr>
  </w:style>
  <w:style w:type="paragraph" w:styleId="Piedepgina">
    <w:name w:val="footer"/>
    <w:basedOn w:val="Normal"/>
    <w:link w:val="PiedepginaCar"/>
    <w:uiPriority w:val="99"/>
    <w:rsid w:val="00200220"/>
    <w:pPr>
      <w:tabs>
        <w:tab w:val="center" w:pos="4252"/>
        <w:tab w:val="right" w:pos="8504"/>
      </w:tabs>
    </w:pPr>
    <w:rPr>
      <w:lang w:val="es-ES_tradnl"/>
    </w:rPr>
  </w:style>
  <w:style w:type="character" w:customStyle="1" w:styleId="PiedepginaCar">
    <w:name w:val="Pie de página Car"/>
    <w:basedOn w:val="Fuentedeprrafopredeter"/>
    <w:link w:val="Piedepgina"/>
    <w:uiPriority w:val="99"/>
    <w:semiHidden/>
    <w:rsid w:val="001B4F13"/>
    <w:rPr>
      <w:sz w:val="20"/>
      <w:szCs w:val="20"/>
    </w:rPr>
  </w:style>
  <w:style w:type="paragraph" w:customStyle="1" w:styleId="textonormal">
    <w:name w:val="textonormal"/>
    <w:basedOn w:val="Normal"/>
    <w:uiPriority w:val="99"/>
    <w:rsid w:val="00200220"/>
    <w:pPr>
      <w:spacing w:before="100" w:beforeAutospacing="1" w:after="100" w:afterAutospacing="1"/>
    </w:pPr>
    <w:rPr>
      <w:rFonts w:ascii="Arial" w:hAnsi="Arial" w:cs="Arial"/>
      <w:sz w:val="18"/>
      <w:szCs w:val="18"/>
    </w:rPr>
  </w:style>
  <w:style w:type="paragraph" w:styleId="Sangra3detindependiente">
    <w:name w:val="Body Text Indent 3"/>
    <w:basedOn w:val="Normal"/>
    <w:link w:val="Sangra3detindependienteCar"/>
    <w:uiPriority w:val="99"/>
    <w:rsid w:val="00C5072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C50720"/>
    <w:rPr>
      <w:sz w:val="16"/>
    </w:rPr>
  </w:style>
  <w:style w:type="paragraph" w:styleId="Prrafodelista">
    <w:name w:val="List Paragraph"/>
    <w:basedOn w:val="Normal"/>
    <w:uiPriority w:val="99"/>
    <w:qFormat/>
    <w:rsid w:val="00C50720"/>
    <w:pPr>
      <w:ind w:left="708"/>
    </w:pPr>
  </w:style>
  <w:style w:type="character" w:styleId="Hipervnculo">
    <w:name w:val="Hyperlink"/>
    <w:basedOn w:val="Fuentedeprrafopredeter"/>
    <w:uiPriority w:val="99"/>
    <w:rsid w:val="007833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union@la-un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C677C-208A-4C38-B271-BBD95A46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Convocatoria de rueda de prensa</vt:lpstr>
    </vt:vector>
  </TitlesOfParts>
  <Company>casa</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rueda de prensa</dc:title>
  <dc:creator>nacho</dc:creator>
  <cp:lastModifiedBy>celia</cp:lastModifiedBy>
  <cp:revision>2</cp:revision>
  <cp:lastPrinted>2014-05-12T14:17:00Z</cp:lastPrinted>
  <dcterms:created xsi:type="dcterms:W3CDTF">2014-07-17T15:22:00Z</dcterms:created>
  <dcterms:modified xsi:type="dcterms:W3CDTF">2014-07-17T15:22:00Z</dcterms:modified>
</cp:coreProperties>
</file>